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C3ED9" w14:textId="4044BEDF" w:rsidR="000E01EE" w:rsidRPr="00A43F82" w:rsidRDefault="000E01EE" w:rsidP="000E01EE">
      <w:pPr>
        <w:pStyle w:val="Nessunaspaziatura"/>
        <w:jc w:val="both"/>
        <w:rPr>
          <w:rFonts w:ascii="Times New Roman" w:hAnsi="Times New Roman" w:cs="Times New Roman"/>
          <w:b/>
          <w:bCs/>
          <w:color w:val="000000"/>
          <w:sz w:val="22"/>
          <w:szCs w:val="22"/>
          <w:u w:val="dotted"/>
        </w:rPr>
      </w:pPr>
      <w:r>
        <w:rPr>
          <w:noProof/>
        </w:rPr>
        <w:drawing>
          <wp:anchor distT="0" distB="0" distL="114300" distR="114300" simplePos="0" relativeHeight="251660288" behindDoc="0" locked="0" layoutInCell="1" allowOverlap="1" wp14:anchorId="12ADF8C5" wp14:editId="71576182">
            <wp:simplePos x="0" y="0"/>
            <wp:positionH relativeFrom="margin">
              <wp:posOffset>3117215</wp:posOffset>
            </wp:positionH>
            <wp:positionV relativeFrom="margin">
              <wp:posOffset>-83820</wp:posOffset>
            </wp:positionV>
            <wp:extent cx="3574415" cy="915035"/>
            <wp:effectExtent l="0" t="0" r="6985" b="0"/>
            <wp:wrapSquare wrapText="bothSides"/>
            <wp:docPr id="3" name="Immagine 3" descr="Risorsa%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Risorsa%2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441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3EA98" w14:textId="77777777" w:rsidR="000E01EE" w:rsidRPr="00A43F82" w:rsidRDefault="000E01EE" w:rsidP="000E01EE">
      <w:pPr>
        <w:pStyle w:val="Nessunaspaziatura"/>
        <w:jc w:val="both"/>
        <w:rPr>
          <w:rFonts w:ascii="Times New Roman" w:hAnsi="Times New Roman" w:cs="Times New Roman"/>
          <w:b/>
          <w:bCs/>
          <w:color w:val="000000"/>
          <w:sz w:val="22"/>
          <w:szCs w:val="22"/>
          <w:u w:val="dotted"/>
        </w:rPr>
      </w:pPr>
    </w:p>
    <w:p w14:paraId="35DB81F1" w14:textId="77777777" w:rsidR="000E01EE" w:rsidRPr="00A43F82" w:rsidRDefault="000E01EE" w:rsidP="000E01EE">
      <w:pPr>
        <w:pStyle w:val="Nessunaspaziatura"/>
        <w:jc w:val="right"/>
        <w:rPr>
          <w:rFonts w:ascii="Times New Roman" w:hAnsi="Times New Roman" w:cs="Times New Roman"/>
          <w:b/>
          <w:bCs/>
          <w:color w:val="000000"/>
          <w:sz w:val="22"/>
          <w:szCs w:val="22"/>
          <w:u w:val="dotted"/>
        </w:rPr>
      </w:pPr>
    </w:p>
    <w:p w14:paraId="4114C149" w14:textId="77777777" w:rsidR="000E01EE" w:rsidRPr="00A43F82" w:rsidRDefault="000E01EE" w:rsidP="000E01EE">
      <w:pPr>
        <w:pStyle w:val="Nessunaspaziatura"/>
        <w:jc w:val="both"/>
        <w:rPr>
          <w:rFonts w:ascii="Times New Roman" w:hAnsi="Times New Roman" w:cs="Times New Roman"/>
          <w:b/>
          <w:bCs/>
          <w:color w:val="000000"/>
          <w:sz w:val="22"/>
          <w:szCs w:val="22"/>
          <w:u w:val="dotted"/>
        </w:rPr>
      </w:pPr>
    </w:p>
    <w:p w14:paraId="5447D2FA" w14:textId="77777777" w:rsidR="000E01EE" w:rsidRDefault="000E01EE" w:rsidP="000E01EE">
      <w:pPr>
        <w:pStyle w:val="Nessunaspaziatura"/>
        <w:jc w:val="right"/>
        <w:rPr>
          <w:b/>
          <w:bCs/>
          <w:i/>
          <w:color w:val="2F5496"/>
          <w:sz w:val="26"/>
          <w:szCs w:val="26"/>
        </w:rPr>
      </w:pPr>
    </w:p>
    <w:p w14:paraId="1E74EA63" w14:textId="6A62ABF7" w:rsidR="002A0BB7" w:rsidRPr="00232445" w:rsidRDefault="000E01EE" w:rsidP="00232445">
      <w:pPr>
        <w:pStyle w:val="Nessunaspaziatura"/>
        <w:jc w:val="right"/>
        <w:rPr>
          <w:rFonts w:ascii="Calibri" w:hAnsi="Calibri" w:cs="Times New Roman"/>
          <w:b/>
          <w:bCs/>
          <w:color w:val="000000"/>
          <w:sz w:val="26"/>
          <w:szCs w:val="26"/>
          <w:u w:val="dotted"/>
        </w:rPr>
      </w:pPr>
      <w:r w:rsidRPr="00A43F82">
        <w:rPr>
          <w:rFonts w:ascii="Calibri" w:hAnsi="Calibri" w:cs="Times New Roman"/>
          <w:b/>
          <w:bCs/>
          <w:i/>
          <w:color w:val="2F5496"/>
          <w:sz w:val="26"/>
          <w:szCs w:val="26"/>
        </w:rPr>
        <w:t>54</w:t>
      </w:r>
      <w:r w:rsidRPr="00A43F82">
        <w:rPr>
          <w:rFonts w:ascii="Calibri" w:hAnsi="Calibri" w:cs="Times New Roman"/>
          <w:b/>
          <w:bCs/>
          <w:i/>
          <w:color w:val="2F5496"/>
          <w:sz w:val="26"/>
          <w:szCs w:val="26"/>
          <w:vertAlign w:val="superscript"/>
        </w:rPr>
        <w:t>a</w:t>
      </w:r>
      <w:r w:rsidRPr="00A43F82">
        <w:rPr>
          <w:rFonts w:ascii="Calibri" w:hAnsi="Calibri" w:cs="Times New Roman"/>
          <w:b/>
          <w:bCs/>
          <w:i/>
          <w:color w:val="2F5496"/>
          <w:sz w:val="26"/>
          <w:szCs w:val="26"/>
        </w:rPr>
        <w:t xml:space="preserve"> Giornata Mondiale di Preghiera per le Vocazioni</w:t>
      </w:r>
      <w:r w:rsidRPr="00523B3F">
        <w:rPr>
          <w:noProof/>
          <w:sz w:val="32"/>
          <w:szCs w:val="32"/>
        </w:rPr>
        <w:drawing>
          <wp:anchor distT="0" distB="0" distL="114300" distR="114300" simplePos="0" relativeHeight="251659264" behindDoc="0" locked="0" layoutInCell="1" allowOverlap="1" wp14:anchorId="372D546A" wp14:editId="4AC0BC46">
            <wp:simplePos x="0" y="0"/>
            <wp:positionH relativeFrom="margin">
              <wp:posOffset>-83185</wp:posOffset>
            </wp:positionH>
            <wp:positionV relativeFrom="margin">
              <wp:posOffset>-83185</wp:posOffset>
            </wp:positionV>
            <wp:extent cx="1847215" cy="787400"/>
            <wp:effectExtent l="0" t="0" r="6985" b="0"/>
            <wp:wrapSquare wrapText="bothSides"/>
            <wp:docPr id="2" name="Immagine 2" descr="PASTORALE%20VOCAZIONALE/UDPV/UFFICIO%20UDPV/loghi/Logo_pastoraleV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ASTORALE%20VOCAZIONALE/UDPV/UFFICIO%20UDPV/loghi/Logo_pastoraleVoc.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21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0B97E" w14:textId="77777777" w:rsidR="00232445" w:rsidRPr="000E01EE" w:rsidRDefault="00232445" w:rsidP="00232445">
      <w:pPr>
        <w:spacing w:line="240" w:lineRule="auto"/>
        <w:ind w:firstLine="0"/>
        <w:rPr>
          <w:rFonts w:cs="Times New Roman"/>
          <w:sz w:val="21"/>
          <w:szCs w:val="21"/>
        </w:rPr>
      </w:pPr>
    </w:p>
    <w:p w14:paraId="45F662DA" w14:textId="77777777" w:rsidR="00B4321D" w:rsidRPr="00831E68" w:rsidRDefault="00B4321D" w:rsidP="00B4321D">
      <w:pPr>
        <w:spacing w:line="240" w:lineRule="auto"/>
        <w:ind w:firstLine="0"/>
        <w:rPr>
          <w:rFonts w:ascii="Times New Roman" w:hAnsi="Times New Roman" w:cs="Times New Roman"/>
          <w:i/>
        </w:rPr>
      </w:pPr>
    </w:p>
    <w:p w14:paraId="183B2D59" w14:textId="77777777" w:rsidR="00B4321D" w:rsidRPr="00F95881" w:rsidRDefault="00B4321D" w:rsidP="00B4321D">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2E74B5" w:themeFill="accent1" w:themeFillShade="BF"/>
        <w:spacing w:line="240" w:lineRule="auto"/>
        <w:ind w:firstLine="0"/>
        <w:jc w:val="center"/>
        <w:rPr>
          <w:rFonts w:ascii="Chalkduster" w:hAnsi="Chalkduster" w:cs="Times New Roman"/>
          <w:b/>
          <w:color w:val="FFFFFF" w:themeColor="background1"/>
        </w:rPr>
      </w:pPr>
      <w:r w:rsidRPr="00F95881">
        <w:rPr>
          <w:rFonts w:ascii="Chalkduster" w:hAnsi="Chalkduster" w:cs="Times New Roman"/>
          <w:b/>
          <w:color w:val="FFFFFF" w:themeColor="background1"/>
        </w:rPr>
        <w:t xml:space="preserve">PISTA FORMATIVA </w:t>
      </w:r>
      <w:r>
        <w:rPr>
          <w:rFonts w:ascii="Chalkduster" w:hAnsi="Chalkduster" w:cs="Times New Roman"/>
          <w:b/>
          <w:color w:val="FFFFFF" w:themeColor="background1"/>
        </w:rPr>
        <w:t>PER I GIOVANI</w:t>
      </w:r>
      <w:r w:rsidRPr="00F95881">
        <w:rPr>
          <w:rFonts w:ascii="Chalkduster" w:hAnsi="Chalkduster" w:cs="Times New Roman"/>
          <w:b/>
          <w:color w:val="FFFFFF" w:themeColor="background1"/>
        </w:rPr>
        <w:t>:</w:t>
      </w:r>
      <w:r>
        <w:rPr>
          <w:rFonts w:ascii="Chalkduster" w:hAnsi="Chalkduster" w:cs="Times New Roman"/>
          <w:b/>
          <w:color w:val="FFFFFF" w:themeColor="background1"/>
        </w:rPr>
        <w:t xml:space="preserve"> A TE</w:t>
      </w:r>
    </w:p>
    <w:p w14:paraId="3147753E" w14:textId="77777777" w:rsidR="00B4321D" w:rsidRPr="00831E68" w:rsidRDefault="00B4321D" w:rsidP="00B4321D">
      <w:pPr>
        <w:spacing w:line="240" w:lineRule="auto"/>
        <w:rPr>
          <w:rFonts w:ascii="Times New Roman" w:hAnsi="Times New Roman" w:cs="Times New Roman"/>
          <w:i/>
        </w:rPr>
      </w:pPr>
    </w:p>
    <w:p w14:paraId="1D69910F" w14:textId="77777777" w:rsidR="00B4321D" w:rsidRPr="000E01EE" w:rsidRDefault="00B4321D" w:rsidP="00B4321D">
      <w:pPr>
        <w:spacing w:line="240" w:lineRule="auto"/>
        <w:ind w:firstLine="0"/>
        <w:rPr>
          <w:rFonts w:cs="Times New Roman"/>
          <w:sz w:val="21"/>
          <w:szCs w:val="21"/>
        </w:rPr>
      </w:pPr>
      <w:r w:rsidRPr="000E01EE">
        <w:rPr>
          <w:rFonts w:cs="Times New Roman"/>
          <w:b/>
          <w:sz w:val="21"/>
          <w:szCs w:val="21"/>
        </w:rPr>
        <w:t xml:space="preserve">Obiettivo: </w:t>
      </w:r>
      <w:r w:rsidRPr="000E01EE">
        <w:rPr>
          <w:rFonts w:cs="Times New Roman"/>
          <w:sz w:val="21"/>
          <w:szCs w:val="21"/>
        </w:rPr>
        <w:t>il giovane si pone alla presenza del Signore per farsi accompagnare alla comprensione della sua Parola e diventarne testimone nel mondo.</w:t>
      </w:r>
    </w:p>
    <w:p w14:paraId="75EEB580" w14:textId="77777777" w:rsidR="00B4321D" w:rsidRPr="000E01EE" w:rsidRDefault="00B4321D" w:rsidP="00B4321D">
      <w:pPr>
        <w:spacing w:line="240" w:lineRule="auto"/>
        <w:ind w:firstLine="0"/>
        <w:rPr>
          <w:rFonts w:cs="Times New Roman"/>
          <w:color w:val="000000" w:themeColor="text1"/>
          <w:sz w:val="21"/>
          <w:szCs w:val="21"/>
        </w:rPr>
      </w:pPr>
      <w:r w:rsidRPr="000E01EE">
        <w:rPr>
          <w:rFonts w:cs="Times New Roman"/>
          <w:b/>
          <w:color w:val="000000" w:themeColor="text1"/>
          <w:sz w:val="21"/>
          <w:szCs w:val="21"/>
        </w:rPr>
        <w:t>Destinatari</w:t>
      </w:r>
      <w:r w:rsidRPr="000E01EE">
        <w:rPr>
          <w:rFonts w:cs="Times New Roman"/>
          <w:color w:val="000000" w:themeColor="text1"/>
          <w:sz w:val="21"/>
          <w:szCs w:val="21"/>
        </w:rPr>
        <w:t xml:space="preserve">: giovani, dai 18 anni in </w:t>
      </w:r>
      <w:proofErr w:type="spellStart"/>
      <w:r w:rsidRPr="000E01EE">
        <w:rPr>
          <w:rFonts w:cs="Times New Roman"/>
          <w:color w:val="000000" w:themeColor="text1"/>
          <w:sz w:val="21"/>
          <w:szCs w:val="21"/>
        </w:rPr>
        <w:t>sù</w:t>
      </w:r>
      <w:proofErr w:type="spellEnd"/>
      <w:r w:rsidRPr="000E01EE">
        <w:rPr>
          <w:rFonts w:cs="Times New Roman"/>
          <w:color w:val="000000" w:themeColor="text1"/>
          <w:sz w:val="21"/>
          <w:szCs w:val="21"/>
        </w:rPr>
        <w:t>.</w:t>
      </w:r>
    </w:p>
    <w:p w14:paraId="61B5F386" w14:textId="77777777" w:rsidR="00B4321D" w:rsidRPr="000E01EE" w:rsidRDefault="00B4321D" w:rsidP="00B4321D">
      <w:pPr>
        <w:spacing w:line="240" w:lineRule="auto"/>
        <w:ind w:firstLine="0"/>
        <w:rPr>
          <w:rFonts w:cs="Times New Roman"/>
          <w:sz w:val="21"/>
          <w:szCs w:val="21"/>
        </w:rPr>
      </w:pPr>
      <w:r w:rsidRPr="000E01EE">
        <w:rPr>
          <w:rFonts w:cs="Times New Roman"/>
          <w:b/>
          <w:color w:val="000000" w:themeColor="text1"/>
          <w:sz w:val="21"/>
          <w:szCs w:val="21"/>
        </w:rPr>
        <w:t>Materiale</w:t>
      </w:r>
      <w:r w:rsidRPr="000E01EE">
        <w:rPr>
          <w:rFonts w:cs="Times New Roman"/>
          <w:color w:val="000000" w:themeColor="text1"/>
          <w:sz w:val="21"/>
          <w:szCs w:val="21"/>
        </w:rPr>
        <w:t>: 1 copia del sussidio “Alzati &amp; va’… Rotte di navigazione per adolescenti e giovani” (oppure dei pdf qui allegati), dvd del film “La tigre e la neve” (di Roberto Benigni, 2005), file della canzone “A te” di Jovanotti (</w:t>
      </w:r>
      <w:hyperlink r:id="rId7" w:history="1">
        <w:r w:rsidRPr="000E01EE">
          <w:rPr>
            <w:rStyle w:val="Collegamentoipertestuale"/>
            <w:rFonts w:cs="Times New Roman"/>
            <w:sz w:val="21"/>
            <w:szCs w:val="21"/>
          </w:rPr>
          <w:t>https://www.youtube.com/watch?v=FSea1YPxK1c</w:t>
        </w:r>
      </w:hyperlink>
      <w:r w:rsidRPr="000E01EE">
        <w:rPr>
          <w:rFonts w:cs="Times New Roman"/>
          <w:color w:val="000000" w:themeColor="text1"/>
          <w:sz w:val="21"/>
          <w:szCs w:val="21"/>
        </w:rPr>
        <w:t xml:space="preserve"> ), strumenti per la visione del film e la riproduzione musicale, sussidi con il testo del brano di At 8,26-40</w:t>
      </w:r>
      <w:r w:rsidRPr="000E01EE">
        <w:rPr>
          <w:rFonts w:cs="Times New Roman"/>
          <w:sz w:val="21"/>
          <w:szCs w:val="21"/>
        </w:rPr>
        <w:t xml:space="preserve"> </w:t>
      </w:r>
      <w:r w:rsidRPr="000E01EE">
        <w:rPr>
          <w:rFonts w:cs="Times New Roman"/>
          <w:color w:val="000000" w:themeColor="text1"/>
          <w:sz w:val="21"/>
          <w:szCs w:val="21"/>
        </w:rPr>
        <w:t>e relativi testi e domande per la preghiera comune e la riflessione personale, penne.</w:t>
      </w:r>
    </w:p>
    <w:p w14:paraId="1C4C379F" w14:textId="77777777" w:rsidR="00B4321D" w:rsidRPr="000E01EE" w:rsidRDefault="00B4321D" w:rsidP="00B4321D">
      <w:pPr>
        <w:spacing w:line="240" w:lineRule="auto"/>
        <w:ind w:firstLine="0"/>
        <w:rPr>
          <w:rFonts w:cs="Times New Roman"/>
          <w:color w:val="000000" w:themeColor="text1"/>
          <w:sz w:val="21"/>
          <w:szCs w:val="21"/>
        </w:rPr>
      </w:pPr>
      <w:r w:rsidRPr="000E01EE">
        <w:rPr>
          <w:rFonts w:cs="Times New Roman"/>
          <w:b/>
          <w:color w:val="000000" w:themeColor="text1"/>
          <w:sz w:val="21"/>
          <w:szCs w:val="21"/>
        </w:rPr>
        <w:t>Modalità</w:t>
      </w:r>
      <w:r w:rsidRPr="000E01EE">
        <w:rPr>
          <w:rFonts w:cs="Times New Roman"/>
          <w:color w:val="000000" w:themeColor="text1"/>
          <w:sz w:val="21"/>
          <w:szCs w:val="21"/>
        </w:rPr>
        <w:t>: in gruppo e personalmente.</w:t>
      </w:r>
    </w:p>
    <w:p w14:paraId="32FE7D5E" w14:textId="77777777" w:rsidR="00B4321D" w:rsidRPr="000E01EE" w:rsidRDefault="00B4321D" w:rsidP="00B4321D">
      <w:pPr>
        <w:spacing w:line="240" w:lineRule="auto"/>
        <w:ind w:firstLine="0"/>
        <w:rPr>
          <w:rFonts w:cs="Times New Roman"/>
          <w:sz w:val="21"/>
          <w:szCs w:val="21"/>
        </w:rPr>
      </w:pPr>
    </w:p>
    <w:p w14:paraId="681C583C" w14:textId="77777777" w:rsidR="00B4321D" w:rsidRPr="000E01EE" w:rsidRDefault="00B4321D" w:rsidP="00B4321D">
      <w:pPr>
        <w:spacing w:line="240" w:lineRule="auto"/>
        <w:ind w:firstLine="0"/>
        <w:rPr>
          <w:rFonts w:cs="Times New Roman"/>
          <w:sz w:val="21"/>
          <w:szCs w:val="21"/>
        </w:rPr>
      </w:pPr>
    </w:p>
    <w:p w14:paraId="2271F4E1" w14:textId="77777777" w:rsidR="00B4321D" w:rsidRPr="000E01EE" w:rsidRDefault="00B4321D" w:rsidP="00B4321D">
      <w:pPr>
        <w:pStyle w:val="Paragrafoelenco"/>
        <w:numPr>
          <w:ilvl w:val="0"/>
          <w:numId w:val="31"/>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Riflessione con la Parola.</w:t>
      </w:r>
    </w:p>
    <w:p w14:paraId="08CC119E" w14:textId="77777777" w:rsidR="00B4321D" w:rsidRPr="000E01EE" w:rsidRDefault="00B4321D" w:rsidP="00B4321D">
      <w:pPr>
        <w:spacing w:line="240" w:lineRule="auto"/>
        <w:ind w:left="708" w:firstLine="1"/>
        <w:rPr>
          <w:rFonts w:cs="Times New Roman"/>
          <w:sz w:val="21"/>
          <w:szCs w:val="21"/>
        </w:rPr>
      </w:pPr>
      <w:r w:rsidRPr="000E01EE">
        <w:rPr>
          <w:rFonts w:cs="Times New Roman"/>
          <w:sz w:val="21"/>
          <w:szCs w:val="21"/>
        </w:rPr>
        <w:t xml:space="preserve">Viene proposta ai giovani un’esperienza di ascolto della Scrittura secondo il metodo della Lectio divina. Non sembri fuori dalla loro portata quest’esperienza: la Parola ha forza in sé stessa per farsi breccia nel cuore delle persone di ogni età. Piuttosto è importante preparare e accompagnare adeguatamente i destinatari all’ascolto, proponendo un’esperienza a loro misura che possa essere utilizzata anche nel quotidiano per conto proprio. </w:t>
      </w:r>
    </w:p>
    <w:p w14:paraId="17CC7E84" w14:textId="77777777" w:rsidR="00B4321D" w:rsidRPr="000E01EE" w:rsidRDefault="00B4321D" w:rsidP="00B4321D">
      <w:pPr>
        <w:spacing w:line="240" w:lineRule="auto"/>
        <w:ind w:left="708" w:firstLine="1"/>
        <w:rPr>
          <w:rFonts w:cs="Times New Roman"/>
          <w:sz w:val="21"/>
          <w:szCs w:val="21"/>
        </w:rPr>
      </w:pPr>
    </w:p>
    <w:p w14:paraId="1B1E5690" w14:textId="77777777" w:rsidR="00B4321D" w:rsidRPr="000E01EE" w:rsidRDefault="00B4321D" w:rsidP="00B4321D">
      <w:pPr>
        <w:pStyle w:val="Paragrafoelenco"/>
        <w:numPr>
          <w:ilvl w:val="0"/>
          <w:numId w:val="32"/>
        </w:numPr>
        <w:spacing w:line="240" w:lineRule="auto"/>
        <w:rPr>
          <w:rFonts w:cs="Times New Roman"/>
          <w:sz w:val="21"/>
          <w:szCs w:val="21"/>
        </w:rPr>
      </w:pPr>
      <w:r w:rsidRPr="000E01EE">
        <w:rPr>
          <w:rFonts w:cs="Times New Roman"/>
          <w:sz w:val="21"/>
          <w:szCs w:val="21"/>
        </w:rPr>
        <w:t>L’educatore prepara precedentemente il luogo dell’incontro, avendo cura di mettere al centro della sala, sopra un tavolo se sono previste le sedie o su un tappeto se sono previsti dei cuscini, una grande Bibbia aperta al libro degli Atti degli apostoli e un cero acceso.</w:t>
      </w:r>
    </w:p>
    <w:p w14:paraId="75EB8629" w14:textId="77777777" w:rsidR="00B4321D" w:rsidRPr="000E01EE" w:rsidRDefault="00B4321D" w:rsidP="00B4321D">
      <w:pPr>
        <w:pStyle w:val="Paragrafoelenco"/>
        <w:numPr>
          <w:ilvl w:val="0"/>
          <w:numId w:val="32"/>
        </w:numPr>
        <w:spacing w:line="240" w:lineRule="auto"/>
        <w:rPr>
          <w:rFonts w:cs="Times New Roman"/>
          <w:sz w:val="21"/>
          <w:szCs w:val="21"/>
        </w:rPr>
      </w:pPr>
      <w:r w:rsidRPr="000E01EE">
        <w:rPr>
          <w:rFonts w:cs="Times New Roman"/>
          <w:sz w:val="21"/>
          <w:szCs w:val="21"/>
        </w:rPr>
        <w:t>Prima di far entrare i partecipanti nel luogo allestito, li introduce all’esperienza dell’ascolto della Parola, invitandoli a prendere le distanze da tutto ciò che li può distrarre, a dare fiducia al Signore che desidera parlare loro e a vivere l’incontro con sana curiosità, pronti ad ascoltare la Parola ma anche ad imparare un metodo per ascoltarla anche personalmente. Può essere utile per questo momento l’ascolto della canzone “A te” di Jovanotti (Allegato 1).</w:t>
      </w:r>
    </w:p>
    <w:p w14:paraId="6786C768" w14:textId="77777777" w:rsidR="00B4321D" w:rsidRPr="000E01EE" w:rsidRDefault="00B4321D" w:rsidP="00B4321D">
      <w:pPr>
        <w:pStyle w:val="Paragrafoelenco"/>
        <w:numPr>
          <w:ilvl w:val="0"/>
          <w:numId w:val="32"/>
        </w:numPr>
        <w:spacing w:line="240" w:lineRule="auto"/>
        <w:rPr>
          <w:rFonts w:cs="Times New Roman"/>
          <w:sz w:val="21"/>
          <w:szCs w:val="21"/>
        </w:rPr>
      </w:pPr>
      <w:r w:rsidRPr="000E01EE">
        <w:rPr>
          <w:rFonts w:cs="Times New Roman"/>
          <w:sz w:val="21"/>
          <w:szCs w:val="21"/>
        </w:rPr>
        <w:t xml:space="preserve">Dopo averli fatti accomodare sulle sedie o sui cuscini, introduce il metodo della Lectio divina elencando e spiegando brevemente i seguenti passaggi: lectio, </w:t>
      </w:r>
      <w:proofErr w:type="spellStart"/>
      <w:r w:rsidRPr="000E01EE">
        <w:rPr>
          <w:rFonts w:cs="Times New Roman"/>
          <w:sz w:val="21"/>
          <w:szCs w:val="21"/>
        </w:rPr>
        <w:t>meditatio</w:t>
      </w:r>
      <w:proofErr w:type="spellEnd"/>
      <w:r w:rsidRPr="000E01EE">
        <w:rPr>
          <w:rFonts w:cs="Times New Roman"/>
          <w:sz w:val="21"/>
          <w:szCs w:val="21"/>
        </w:rPr>
        <w:t xml:space="preserve">, </w:t>
      </w:r>
      <w:proofErr w:type="spellStart"/>
      <w:r w:rsidRPr="000E01EE">
        <w:rPr>
          <w:rFonts w:cs="Times New Roman"/>
          <w:sz w:val="21"/>
          <w:szCs w:val="21"/>
        </w:rPr>
        <w:t>oratio</w:t>
      </w:r>
      <w:proofErr w:type="spellEnd"/>
      <w:r w:rsidRPr="000E01EE">
        <w:rPr>
          <w:rFonts w:cs="Times New Roman"/>
          <w:sz w:val="21"/>
          <w:szCs w:val="21"/>
        </w:rPr>
        <w:t xml:space="preserve">, </w:t>
      </w:r>
      <w:proofErr w:type="spellStart"/>
      <w:r w:rsidRPr="000E01EE">
        <w:rPr>
          <w:rFonts w:cs="Times New Roman"/>
          <w:sz w:val="21"/>
          <w:szCs w:val="21"/>
        </w:rPr>
        <w:t>actio</w:t>
      </w:r>
      <w:proofErr w:type="spellEnd"/>
      <w:r w:rsidRPr="000E01EE">
        <w:rPr>
          <w:rFonts w:cs="Times New Roman"/>
          <w:sz w:val="21"/>
          <w:szCs w:val="21"/>
        </w:rPr>
        <w:t xml:space="preserve"> e </w:t>
      </w:r>
      <w:proofErr w:type="spellStart"/>
      <w:r w:rsidRPr="000E01EE">
        <w:rPr>
          <w:rFonts w:cs="Times New Roman"/>
          <w:sz w:val="21"/>
          <w:szCs w:val="21"/>
        </w:rPr>
        <w:t>collatio</w:t>
      </w:r>
      <w:proofErr w:type="spellEnd"/>
      <w:r w:rsidRPr="000E01EE">
        <w:rPr>
          <w:rFonts w:cs="Times New Roman"/>
          <w:sz w:val="21"/>
          <w:szCs w:val="21"/>
        </w:rPr>
        <w:t>.</w:t>
      </w:r>
    </w:p>
    <w:p w14:paraId="389CCC01" w14:textId="77777777" w:rsidR="00B4321D" w:rsidRPr="000E01EE" w:rsidRDefault="00B4321D" w:rsidP="00B4321D">
      <w:pPr>
        <w:pStyle w:val="Paragrafoelenco"/>
        <w:numPr>
          <w:ilvl w:val="0"/>
          <w:numId w:val="32"/>
        </w:numPr>
        <w:spacing w:line="240" w:lineRule="auto"/>
        <w:rPr>
          <w:rFonts w:cs="Times New Roman"/>
          <w:sz w:val="21"/>
          <w:szCs w:val="21"/>
        </w:rPr>
      </w:pPr>
      <w:r w:rsidRPr="000E01EE">
        <w:rPr>
          <w:rFonts w:cs="Times New Roman"/>
          <w:sz w:val="21"/>
          <w:szCs w:val="21"/>
        </w:rPr>
        <w:t>Quindi guida l’esperienza di ascolto utilizzando l’Allegato 2. Per la preparazione remota dell’educatore, può essere utile approfondire il testo utilizzando l’Allegato 3.</w:t>
      </w:r>
    </w:p>
    <w:p w14:paraId="724B196D" w14:textId="77777777" w:rsidR="00B4321D" w:rsidRPr="000E01EE" w:rsidRDefault="00B4321D" w:rsidP="00B4321D">
      <w:pPr>
        <w:spacing w:line="240" w:lineRule="auto"/>
        <w:ind w:firstLine="0"/>
        <w:rPr>
          <w:rFonts w:cs="Times New Roman"/>
          <w:sz w:val="21"/>
          <w:szCs w:val="21"/>
        </w:rPr>
      </w:pPr>
    </w:p>
    <w:p w14:paraId="461B6D59" w14:textId="77777777" w:rsidR="00B4321D" w:rsidRPr="000E01EE" w:rsidRDefault="00B4321D" w:rsidP="00B4321D">
      <w:pPr>
        <w:pStyle w:val="Paragrafoelenco"/>
        <w:numPr>
          <w:ilvl w:val="0"/>
          <w:numId w:val="31"/>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Visione di un film.</w:t>
      </w:r>
    </w:p>
    <w:p w14:paraId="253EC7D3" w14:textId="77777777" w:rsidR="00B4321D" w:rsidRPr="000E01EE" w:rsidRDefault="00B4321D" w:rsidP="00B4321D">
      <w:pPr>
        <w:pStyle w:val="Paragrafoelenco"/>
        <w:numPr>
          <w:ilvl w:val="0"/>
          <w:numId w:val="34"/>
        </w:numPr>
        <w:spacing w:line="240" w:lineRule="auto"/>
        <w:rPr>
          <w:rFonts w:cs="Times New Roman"/>
          <w:sz w:val="21"/>
          <w:szCs w:val="21"/>
        </w:rPr>
      </w:pPr>
      <w:r w:rsidRPr="000E01EE">
        <w:rPr>
          <w:rFonts w:cs="Times New Roman"/>
          <w:sz w:val="21"/>
          <w:szCs w:val="21"/>
        </w:rPr>
        <w:t>L’educatore introduce brevemente il film “La tigre e la neve” (</w:t>
      </w:r>
      <w:proofErr w:type="spellStart"/>
      <w:r w:rsidRPr="000E01EE">
        <w:rPr>
          <w:rFonts w:cs="Times New Roman"/>
          <w:sz w:val="21"/>
          <w:szCs w:val="21"/>
        </w:rPr>
        <w:t>cf</w:t>
      </w:r>
      <w:proofErr w:type="spellEnd"/>
      <w:r w:rsidRPr="000E01EE">
        <w:rPr>
          <w:rFonts w:cs="Times New Roman"/>
          <w:sz w:val="21"/>
          <w:szCs w:val="21"/>
        </w:rPr>
        <w:t>. Allegato 4) invitando i partecipanti a guardarlo immedesimandosi nei personaggi, cercando di vedere se ci sono delle somiglianze tra loro e sé stessi.</w:t>
      </w:r>
    </w:p>
    <w:p w14:paraId="7484B0FB" w14:textId="77777777" w:rsidR="00B4321D" w:rsidRPr="000E01EE" w:rsidRDefault="00B4321D" w:rsidP="00B4321D">
      <w:pPr>
        <w:pStyle w:val="Paragrafoelenco"/>
        <w:numPr>
          <w:ilvl w:val="0"/>
          <w:numId w:val="34"/>
        </w:numPr>
        <w:spacing w:line="240" w:lineRule="auto"/>
        <w:rPr>
          <w:rFonts w:cs="Times New Roman"/>
          <w:sz w:val="21"/>
          <w:szCs w:val="21"/>
        </w:rPr>
      </w:pPr>
      <w:r w:rsidRPr="000E01EE">
        <w:rPr>
          <w:rFonts w:cs="Times New Roman"/>
          <w:sz w:val="21"/>
          <w:szCs w:val="21"/>
        </w:rPr>
        <w:t>Dopo la visione del film, chiede ai partecipanti di dire ad alta voce i tratti di somiglianza che hanno trovato tra loro stessi e i protagonisti e poi se sono nate in loro particolari intuizioni che potrebbero essere utili per la propria vita spirituale.</w:t>
      </w:r>
    </w:p>
    <w:p w14:paraId="21868A64" w14:textId="77777777" w:rsidR="00B4321D" w:rsidRPr="000E01EE" w:rsidRDefault="00B4321D" w:rsidP="00B4321D">
      <w:pPr>
        <w:pStyle w:val="Paragrafoelenco"/>
        <w:numPr>
          <w:ilvl w:val="0"/>
          <w:numId w:val="34"/>
        </w:numPr>
        <w:spacing w:line="240" w:lineRule="auto"/>
        <w:rPr>
          <w:rFonts w:cs="Times New Roman"/>
          <w:sz w:val="21"/>
          <w:szCs w:val="21"/>
        </w:rPr>
      </w:pPr>
      <w:r w:rsidRPr="000E01EE">
        <w:rPr>
          <w:rFonts w:cs="Times New Roman"/>
          <w:sz w:val="21"/>
          <w:szCs w:val="21"/>
        </w:rPr>
        <w:t>Fatta eventualmente una pausa, riprende la riflessione di gruppo con le seguenti domande:</w:t>
      </w:r>
    </w:p>
    <w:p w14:paraId="4177E5E3" w14:textId="77777777" w:rsidR="00B4321D" w:rsidRPr="000E01EE" w:rsidRDefault="00B4321D" w:rsidP="00B4321D">
      <w:pPr>
        <w:pStyle w:val="Paragrafoelenco"/>
        <w:numPr>
          <w:ilvl w:val="0"/>
          <w:numId w:val="3"/>
        </w:numPr>
        <w:spacing w:line="240" w:lineRule="auto"/>
        <w:ind w:left="1418"/>
        <w:rPr>
          <w:rFonts w:cs="Times New Roman"/>
          <w:sz w:val="21"/>
          <w:szCs w:val="21"/>
        </w:rPr>
      </w:pPr>
      <w:r w:rsidRPr="000E01EE">
        <w:rPr>
          <w:rFonts w:cs="Times New Roman"/>
          <w:sz w:val="21"/>
          <w:szCs w:val="21"/>
        </w:rPr>
        <w:t>Ci sono stati nella tua vita momenti in cui hai avvertito chiara accanto a te la presenza del Signore? Da che cosa te ne sei accorto?</w:t>
      </w:r>
    </w:p>
    <w:p w14:paraId="2FBAFADA" w14:textId="77777777" w:rsidR="00B4321D" w:rsidRPr="000E01EE" w:rsidRDefault="00B4321D" w:rsidP="00B4321D">
      <w:pPr>
        <w:pStyle w:val="Paragrafoelenco"/>
        <w:numPr>
          <w:ilvl w:val="0"/>
          <w:numId w:val="3"/>
        </w:numPr>
        <w:spacing w:line="240" w:lineRule="auto"/>
        <w:ind w:left="1418"/>
        <w:rPr>
          <w:rFonts w:cs="Times New Roman"/>
          <w:sz w:val="21"/>
          <w:szCs w:val="21"/>
        </w:rPr>
      </w:pPr>
      <w:r w:rsidRPr="000E01EE">
        <w:rPr>
          <w:rFonts w:cs="Times New Roman"/>
          <w:sz w:val="21"/>
          <w:szCs w:val="21"/>
        </w:rPr>
        <w:t xml:space="preserve">Che tipo di compagno è per te il Signore? </w:t>
      </w:r>
    </w:p>
    <w:p w14:paraId="33363851" w14:textId="77777777" w:rsidR="00B4321D" w:rsidRPr="000E01EE" w:rsidRDefault="00B4321D" w:rsidP="00B4321D">
      <w:pPr>
        <w:pStyle w:val="Paragrafoelenco"/>
        <w:numPr>
          <w:ilvl w:val="0"/>
          <w:numId w:val="3"/>
        </w:numPr>
        <w:spacing w:line="240" w:lineRule="auto"/>
        <w:ind w:left="1418"/>
        <w:rPr>
          <w:rFonts w:cs="Times New Roman"/>
          <w:sz w:val="21"/>
          <w:szCs w:val="21"/>
        </w:rPr>
      </w:pPr>
      <w:r w:rsidRPr="000E01EE">
        <w:rPr>
          <w:rFonts w:cs="Times New Roman"/>
          <w:sz w:val="21"/>
          <w:szCs w:val="21"/>
        </w:rPr>
        <w:t xml:space="preserve">Lo rendi partecipe delle tue scelte? </w:t>
      </w:r>
    </w:p>
    <w:p w14:paraId="421B3AF7" w14:textId="77777777" w:rsidR="00B4321D" w:rsidRPr="000E01EE" w:rsidRDefault="00B4321D" w:rsidP="00B4321D">
      <w:pPr>
        <w:pStyle w:val="Paragrafoelenco"/>
        <w:numPr>
          <w:ilvl w:val="0"/>
          <w:numId w:val="34"/>
        </w:numPr>
        <w:spacing w:line="240" w:lineRule="auto"/>
        <w:rPr>
          <w:rFonts w:cs="Times New Roman"/>
          <w:sz w:val="21"/>
          <w:szCs w:val="21"/>
        </w:rPr>
      </w:pPr>
      <w:r w:rsidRPr="000E01EE">
        <w:rPr>
          <w:rFonts w:cs="Times New Roman"/>
          <w:sz w:val="21"/>
          <w:szCs w:val="21"/>
        </w:rPr>
        <w:t>Quindi l’educatore aiuta i partecipanti a precisare un modo concreto per coltivare quanto compreso durante l’attività.</w:t>
      </w:r>
    </w:p>
    <w:p w14:paraId="29B1F0C5" w14:textId="77777777" w:rsidR="00B4321D" w:rsidRPr="000E01EE" w:rsidRDefault="00B4321D" w:rsidP="00B4321D">
      <w:pPr>
        <w:pStyle w:val="Paragrafoelenco"/>
        <w:numPr>
          <w:ilvl w:val="0"/>
          <w:numId w:val="34"/>
        </w:numPr>
        <w:spacing w:line="240" w:lineRule="auto"/>
        <w:rPr>
          <w:rFonts w:cs="Times New Roman"/>
          <w:sz w:val="21"/>
          <w:szCs w:val="21"/>
        </w:rPr>
      </w:pPr>
      <w:r w:rsidRPr="000E01EE">
        <w:rPr>
          <w:rFonts w:cs="Times New Roman"/>
          <w:sz w:val="21"/>
          <w:szCs w:val="21"/>
        </w:rPr>
        <w:t>Individuato l’impegno conclude il momento con una preghiera o un canto.</w:t>
      </w:r>
    </w:p>
    <w:p w14:paraId="7E29A391" w14:textId="77777777" w:rsidR="002A0BB7" w:rsidRPr="000E01EE" w:rsidRDefault="002A0BB7" w:rsidP="002A0BB7">
      <w:pPr>
        <w:pStyle w:val="Nessunaspaziatura"/>
        <w:jc w:val="right"/>
        <w:rPr>
          <w:rFonts w:cs="Times New Roman"/>
          <w:sz w:val="21"/>
          <w:szCs w:val="21"/>
        </w:rPr>
      </w:pPr>
      <w:bookmarkStart w:id="0" w:name="_GoBack"/>
      <w:bookmarkEnd w:id="0"/>
    </w:p>
    <w:sectPr w:rsidR="002A0BB7" w:rsidRPr="000E01EE" w:rsidSect="00157FE3">
      <w:pgSz w:w="11900" w:h="16840"/>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kduste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45F"/>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0B6088"/>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3D93A18"/>
    <w:multiLevelType w:val="hybridMultilevel"/>
    <w:tmpl w:val="72AE1B38"/>
    <w:lvl w:ilvl="0" w:tplc="A51C8BB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2535DD"/>
    <w:multiLevelType w:val="hybridMultilevel"/>
    <w:tmpl w:val="FAA679D8"/>
    <w:lvl w:ilvl="0" w:tplc="8F5EA532">
      <w:numFmt w:val="bullet"/>
      <w:lvlText w:val=""/>
      <w:lvlJc w:val="left"/>
      <w:pPr>
        <w:ind w:left="1789" w:hanging="360"/>
      </w:pPr>
      <w:rPr>
        <w:rFonts w:ascii="Wingdings" w:eastAsiaTheme="minorHAnsi" w:hAnsi="Wingdings" w:cstheme="minorBidi"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4">
    <w:nsid w:val="05C91AE4"/>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EE4291"/>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484AF9"/>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B34BB0"/>
    <w:multiLevelType w:val="hybridMultilevel"/>
    <w:tmpl w:val="8D1E4768"/>
    <w:lvl w:ilvl="0" w:tplc="8F5EA532">
      <w:numFmt w:val="bullet"/>
      <w:lvlText w:val=""/>
      <w:lvlJc w:val="left"/>
      <w:pPr>
        <w:ind w:left="1069" w:hanging="360"/>
      </w:pPr>
      <w:rPr>
        <w:rFonts w:ascii="Wingdings" w:eastAsiaTheme="minorHAnsi" w:hAnsi="Wingdings"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11C034AA"/>
    <w:multiLevelType w:val="hybridMultilevel"/>
    <w:tmpl w:val="AD3670DE"/>
    <w:lvl w:ilvl="0" w:tplc="08C855C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0A1581"/>
    <w:multiLevelType w:val="hybridMultilevel"/>
    <w:tmpl w:val="0C36D7D8"/>
    <w:lvl w:ilvl="0" w:tplc="7D46660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158F3C83"/>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27261EFE"/>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2B5F287E"/>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DC927FC"/>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4F67CEC"/>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FD0351"/>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51473D5"/>
    <w:multiLevelType w:val="hybridMultilevel"/>
    <w:tmpl w:val="DE5E3968"/>
    <w:lvl w:ilvl="0" w:tplc="D0E8C976">
      <w:start w:val="1"/>
      <w:numFmt w:val="decimal"/>
      <w:lvlText w:val="%1."/>
      <w:lvlJc w:val="left"/>
      <w:pPr>
        <w:ind w:left="720" w:hanging="360"/>
      </w:pPr>
      <w:rPr>
        <w:rFonts w:hint="default"/>
        <w:b/>
        <w:color w:val="2F5496" w:themeColor="accent5"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C1051F"/>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3C530B09"/>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3D291BA7"/>
    <w:multiLevelType w:val="hybridMultilevel"/>
    <w:tmpl w:val="4C64EC28"/>
    <w:lvl w:ilvl="0" w:tplc="9D0C860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5645C1C"/>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546619"/>
    <w:multiLevelType w:val="hybridMultilevel"/>
    <w:tmpl w:val="DE5E3968"/>
    <w:lvl w:ilvl="0" w:tplc="D0E8C976">
      <w:start w:val="1"/>
      <w:numFmt w:val="decimal"/>
      <w:lvlText w:val="%1."/>
      <w:lvlJc w:val="left"/>
      <w:pPr>
        <w:ind w:left="720" w:hanging="360"/>
      </w:pPr>
      <w:rPr>
        <w:rFonts w:hint="default"/>
        <w:b/>
        <w:color w:val="2F5496" w:themeColor="accent5"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C91722"/>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4CDB2BC0"/>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53291F21"/>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595B435A"/>
    <w:multiLevelType w:val="hybridMultilevel"/>
    <w:tmpl w:val="23D4FDF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AE55A07"/>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04761B2"/>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7F43D29"/>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88504D7"/>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696A593B"/>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752E2A44"/>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A8F0BC0"/>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566CB7"/>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32"/>
  </w:num>
  <w:num w:numId="5">
    <w:abstractNumId w:val="26"/>
  </w:num>
  <w:num w:numId="6">
    <w:abstractNumId w:val="25"/>
  </w:num>
  <w:num w:numId="7">
    <w:abstractNumId w:val="19"/>
  </w:num>
  <w:num w:numId="8">
    <w:abstractNumId w:val="17"/>
  </w:num>
  <w:num w:numId="9">
    <w:abstractNumId w:val="5"/>
  </w:num>
  <w:num w:numId="10">
    <w:abstractNumId w:val="33"/>
  </w:num>
  <w:num w:numId="11">
    <w:abstractNumId w:val="0"/>
  </w:num>
  <w:num w:numId="12">
    <w:abstractNumId w:val="18"/>
  </w:num>
  <w:num w:numId="13">
    <w:abstractNumId w:val="29"/>
  </w:num>
  <w:num w:numId="14">
    <w:abstractNumId w:val="23"/>
  </w:num>
  <w:num w:numId="15">
    <w:abstractNumId w:val="6"/>
  </w:num>
  <w:num w:numId="16">
    <w:abstractNumId w:val="31"/>
  </w:num>
  <w:num w:numId="17">
    <w:abstractNumId w:val="11"/>
  </w:num>
  <w:num w:numId="18">
    <w:abstractNumId w:val="14"/>
  </w:num>
  <w:num w:numId="19">
    <w:abstractNumId w:val="15"/>
  </w:num>
  <w:num w:numId="20">
    <w:abstractNumId w:val="30"/>
  </w:num>
  <w:num w:numId="21">
    <w:abstractNumId w:val="27"/>
  </w:num>
  <w:num w:numId="22">
    <w:abstractNumId w:val="1"/>
  </w:num>
  <w:num w:numId="23">
    <w:abstractNumId w:val="4"/>
  </w:num>
  <w:num w:numId="24">
    <w:abstractNumId w:val="20"/>
  </w:num>
  <w:num w:numId="25">
    <w:abstractNumId w:val="21"/>
  </w:num>
  <w:num w:numId="26">
    <w:abstractNumId w:val="12"/>
  </w:num>
  <w:num w:numId="27">
    <w:abstractNumId w:val="10"/>
  </w:num>
  <w:num w:numId="28">
    <w:abstractNumId w:val="22"/>
  </w:num>
  <w:num w:numId="29">
    <w:abstractNumId w:val="2"/>
  </w:num>
  <w:num w:numId="30">
    <w:abstractNumId w:val="24"/>
  </w:num>
  <w:num w:numId="31">
    <w:abstractNumId w:val="16"/>
  </w:num>
  <w:num w:numId="32">
    <w:abstractNumId w:val="28"/>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E3"/>
    <w:rsid w:val="00015788"/>
    <w:rsid w:val="0005675D"/>
    <w:rsid w:val="000732BB"/>
    <w:rsid w:val="000E01EE"/>
    <w:rsid w:val="00127CE4"/>
    <w:rsid w:val="00132584"/>
    <w:rsid w:val="00157FE3"/>
    <w:rsid w:val="00190B00"/>
    <w:rsid w:val="001E7BCD"/>
    <w:rsid w:val="00232445"/>
    <w:rsid w:val="0028767E"/>
    <w:rsid w:val="002A0BB7"/>
    <w:rsid w:val="002B2B0A"/>
    <w:rsid w:val="002E3703"/>
    <w:rsid w:val="0030772A"/>
    <w:rsid w:val="00314BDA"/>
    <w:rsid w:val="00333C01"/>
    <w:rsid w:val="003D7246"/>
    <w:rsid w:val="00406F1F"/>
    <w:rsid w:val="00443327"/>
    <w:rsid w:val="004513AB"/>
    <w:rsid w:val="004A4933"/>
    <w:rsid w:val="004C044D"/>
    <w:rsid w:val="00504BA8"/>
    <w:rsid w:val="00515A38"/>
    <w:rsid w:val="00555C5E"/>
    <w:rsid w:val="00574DC0"/>
    <w:rsid w:val="005B239E"/>
    <w:rsid w:val="005D6164"/>
    <w:rsid w:val="00633C8C"/>
    <w:rsid w:val="006655C6"/>
    <w:rsid w:val="00667283"/>
    <w:rsid w:val="006B33FC"/>
    <w:rsid w:val="006C7B69"/>
    <w:rsid w:val="00706F91"/>
    <w:rsid w:val="007774BC"/>
    <w:rsid w:val="007A7920"/>
    <w:rsid w:val="008163F5"/>
    <w:rsid w:val="00821734"/>
    <w:rsid w:val="008260BC"/>
    <w:rsid w:val="0082694C"/>
    <w:rsid w:val="00831E68"/>
    <w:rsid w:val="009052F2"/>
    <w:rsid w:val="0096772F"/>
    <w:rsid w:val="0098120F"/>
    <w:rsid w:val="00992D35"/>
    <w:rsid w:val="00A4413F"/>
    <w:rsid w:val="00A52299"/>
    <w:rsid w:val="00A8497E"/>
    <w:rsid w:val="00AE2F3F"/>
    <w:rsid w:val="00B2574B"/>
    <w:rsid w:val="00B4321D"/>
    <w:rsid w:val="00B954CC"/>
    <w:rsid w:val="00C05917"/>
    <w:rsid w:val="00C35A20"/>
    <w:rsid w:val="00C47A19"/>
    <w:rsid w:val="00C76050"/>
    <w:rsid w:val="00CC7885"/>
    <w:rsid w:val="00DB5A3B"/>
    <w:rsid w:val="00E50E92"/>
    <w:rsid w:val="00E80449"/>
    <w:rsid w:val="00EA762F"/>
    <w:rsid w:val="00ED03EC"/>
    <w:rsid w:val="00EF3EFD"/>
    <w:rsid w:val="00EF683A"/>
    <w:rsid w:val="00F31849"/>
    <w:rsid w:val="00F33511"/>
    <w:rsid w:val="00F95881"/>
    <w:rsid w:val="00FC7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3A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FE3"/>
    <w:pPr>
      <w:spacing w:line="360" w:lineRule="auto"/>
      <w:ind w:firstLine="709"/>
      <w:jc w:val="both"/>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7FE3"/>
    <w:pPr>
      <w:ind w:left="720"/>
      <w:contextualSpacing/>
    </w:pPr>
  </w:style>
  <w:style w:type="character" w:styleId="Collegamentoipertestuale">
    <w:name w:val="Hyperlink"/>
    <w:basedOn w:val="Carpredefinitoparagrafo"/>
    <w:uiPriority w:val="99"/>
    <w:unhideWhenUsed/>
    <w:rsid w:val="00C76050"/>
    <w:rPr>
      <w:color w:val="0563C1" w:themeColor="hyperlink"/>
      <w:u w:val="single"/>
    </w:rPr>
  </w:style>
  <w:style w:type="paragraph" w:styleId="Nessunaspaziatura">
    <w:name w:val="No Spacing"/>
    <w:uiPriority w:val="1"/>
    <w:qFormat/>
    <w:rsid w:val="000E01EE"/>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Sea1YPxK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2866</Characters>
  <Application>Microsoft Office Word</Application>
  <DocSecurity>0</DocSecurity>
  <Lines>37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Andrea Canton</cp:lastModifiedBy>
  <cp:revision>3</cp:revision>
  <cp:lastPrinted>2017-03-29T18:12:00Z</cp:lastPrinted>
  <dcterms:created xsi:type="dcterms:W3CDTF">2017-03-29T18:12:00Z</dcterms:created>
  <dcterms:modified xsi:type="dcterms:W3CDTF">2017-03-29T18:12:00Z</dcterms:modified>
</cp:coreProperties>
</file>